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235"/>
        <w:tblW w:w="6700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222"/>
        <w:gridCol w:w="3878"/>
        <w:gridCol w:w="1300"/>
        <w:gridCol w:w="1300"/>
      </w:tblGrid>
      <w:tr w:rsidR="00A64A33" w:rsidRPr="004B7B03" w14:paraId="0CA374B4" w14:textId="77777777" w:rsidTr="00FD465B">
        <w:trPr>
          <w:trHeight w:val="340"/>
        </w:trPr>
        <w:tc>
          <w:tcPr>
            <w:tcW w:w="6700" w:type="dxa"/>
            <w:gridSpan w:val="4"/>
            <w:tcBorders>
              <w:top w:val="nil"/>
              <w:left w:val="nil"/>
              <w:bottom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7FEFFAC" w14:textId="77777777" w:rsidR="00A64A33" w:rsidRPr="004B7B03" w:rsidRDefault="00A64A33" w:rsidP="00FD465B">
            <w:pPr>
              <w:spacing w:line="360" w:lineRule="auto"/>
              <w:jc w:val="center"/>
              <w:rPr>
                <w:color w:val="000000"/>
              </w:rPr>
            </w:pPr>
            <w:r w:rsidRPr="004B7B03">
              <w:rPr>
                <w:color w:val="000000"/>
              </w:rPr>
              <w:t>Supplemental Table B. Results of ACLR + Meniscus Protocols (n=40)</w:t>
            </w:r>
          </w:p>
        </w:tc>
      </w:tr>
      <w:tr w:rsidR="00A64A33" w:rsidRPr="00095C79" w14:paraId="0D9F12A2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0E398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845FE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n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1D9D9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6CBD2E9C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A7831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Final Phase Time Specification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1BCA5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40 (100%)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EB0AF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1D9260ED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20797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 - Start Time*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9FB81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5.2 </w:t>
            </w:r>
            <w:proofErr w:type="spellStart"/>
            <w:r w:rsidRPr="00095C79">
              <w:rPr>
                <w:color w:val="000000"/>
                <w:sz w:val="22"/>
                <w:szCs w:val="22"/>
              </w:rPr>
              <w:t>mo</w:t>
            </w:r>
            <w:proofErr w:type="spellEnd"/>
            <w:r w:rsidRPr="00095C79">
              <w:rPr>
                <w:color w:val="000000"/>
                <w:sz w:val="22"/>
                <w:szCs w:val="22"/>
              </w:rPr>
              <w:t xml:space="preserve"> (±1.69)</w:t>
            </w:r>
          </w:p>
        </w:tc>
      </w:tr>
      <w:tr w:rsidR="00A64A33" w:rsidRPr="00095C79" w14:paraId="7C6B28D5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D2E81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 - End Time*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DCC81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7.7 </w:t>
            </w:r>
            <w:proofErr w:type="spellStart"/>
            <w:r w:rsidRPr="00095C79">
              <w:rPr>
                <w:color w:val="000000"/>
                <w:sz w:val="22"/>
                <w:szCs w:val="22"/>
              </w:rPr>
              <w:t>mo</w:t>
            </w:r>
            <w:proofErr w:type="spellEnd"/>
            <w:r w:rsidRPr="00095C79">
              <w:rPr>
                <w:color w:val="000000"/>
                <w:sz w:val="22"/>
                <w:szCs w:val="22"/>
              </w:rPr>
              <w:t xml:space="preserve"> (±2.89)</w:t>
            </w:r>
          </w:p>
        </w:tc>
      </w:tr>
      <w:tr w:rsidR="00A64A33" w:rsidRPr="00095C79" w14:paraId="3B7E74DE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A6785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- Open End Time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2219F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16 (40%)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0B577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751DC2F4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62BEE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RTS Criteria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04E02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13 (32.5%)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D8901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11A0FD16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CF172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PRO required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75DFB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2 (15.4%)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D4F88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37A50C65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9DF06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- Measure of Patient Confidence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DE590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5 (38.5%)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C8CDF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65162AF0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9602C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- Strength Measurement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B5DE4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5 (38.5%)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DA881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17554EB9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7A1D5E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- Strength Threshold LSI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5735E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4 (30.8%)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7BD48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1EC61D72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9C156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        - LSI 90%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AC792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3 (75.0%)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7293F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7047D583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463CD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        - LSI 100%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56A97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1 (25.0%)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708C2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6612B1BB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6F708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- Hopping Measurement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FABB8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9 (69.2%)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BAC6E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4B55E000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92E7E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- Hopping Threshold LSI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996A1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7 (53.8%)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465E6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5140BFC9" w14:textId="77777777" w:rsidTr="00FD465B">
        <w:trPr>
          <w:trHeight w:val="320"/>
        </w:trPr>
        <w:tc>
          <w:tcPr>
            <w:tcW w:w="41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F49B9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        - LSI 85%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C235D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4 (57.2%)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56281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  <w:tr w:rsidR="00A64A33" w:rsidRPr="00095C79" w14:paraId="42B478D1" w14:textId="77777777" w:rsidTr="00FD465B">
        <w:trPr>
          <w:trHeight w:val="340"/>
        </w:trPr>
        <w:tc>
          <w:tcPr>
            <w:tcW w:w="410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3C0A6274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        - LSI 90%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756FCD36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3 (42.8%)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5D207EFC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64A33" w:rsidRPr="00095C79" w14:paraId="2B5DF956" w14:textId="77777777" w:rsidTr="00FD465B">
        <w:trPr>
          <w:trHeight w:val="403"/>
        </w:trPr>
        <w:tc>
          <w:tcPr>
            <w:tcW w:w="6700" w:type="dxa"/>
            <w:gridSpan w:val="4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208BB9A7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095C79">
              <w:rPr>
                <w:color w:val="000000"/>
                <w:sz w:val="22"/>
                <w:szCs w:val="22"/>
              </w:rPr>
              <w:t xml:space="preserve"> * Denotes mean (standard deviation), patient reported outcome (PRO), leg symmetry index (LSI)</w:t>
            </w:r>
          </w:p>
        </w:tc>
      </w:tr>
      <w:tr w:rsidR="00A64A33" w:rsidRPr="00095C79" w14:paraId="7726E30D" w14:textId="77777777" w:rsidTr="00FD465B">
        <w:trPr>
          <w:gridAfter w:val="3"/>
          <w:wAfter w:w="6478" w:type="dxa"/>
          <w:trHeight w:val="34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31E86" w14:textId="77777777" w:rsidR="00A64A33" w:rsidRPr="00095C79" w:rsidRDefault="00A64A33" w:rsidP="00FD465B">
            <w:pPr>
              <w:spacing w:line="360" w:lineRule="auto"/>
              <w:rPr>
                <w:color w:val="000000"/>
                <w:sz w:val="22"/>
                <w:szCs w:val="22"/>
              </w:rPr>
            </w:pPr>
          </w:p>
        </w:tc>
      </w:tr>
    </w:tbl>
    <w:p w14:paraId="2EB928D7" w14:textId="77777777" w:rsidR="00D22FC2" w:rsidRDefault="00D22FC2"/>
    <w:sectPr w:rsidR="00D22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A33"/>
    <w:rsid w:val="00095C79"/>
    <w:rsid w:val="001756E7"/>
    <w:rsid w:val="002A3034"/>
    <w:rsid w:val="00967B68"/>
    <w:rsid w:val="00A64A33"/>
    <w:rsid w:val="00D2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F7B02B"/>
  <w15:chartTrackingRefBased/>
  <w15:docId w15:val="{E7D554DC-FF55-DC41-BA34-4E1F4148A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A3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4A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4A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4A3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4A3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4A3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4A3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4A3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4A3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4A3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4A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4A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4A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4A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4A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4A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4A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4A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4A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4A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4A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4A3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4A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4A3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4A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4A3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4A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4A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4A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4A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555</Characters>
  <Application>Microsoft Office Word</Application>
  <DocSecurity>0</DocSecurity>
  <Lines>61</Lines>
  <Paragraphs>45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2</cp:revision>
  <dcterms:created xsi:type="dcterms:W3CDTF">2026-01-21T20:58:00Z</dcterms:created>
  <dcterms:modified xsi:type="dcterms:W3CDTF">2026-01-21T20:58:00Z</dcterms:modified>
</cp:coreProperties>
</file>