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36502" w14:textId="3202E977" w:rsidR="001060FF" w:rsidRPr="00C77211" w:rsidRDefault="00000000" w:rsidP="00C77211">
      <w:pPr>
        <w:rPr>
          <w:rFonts w:ascii="Times New Roman" w:hAnsi="Times New Roman" w:cs="Times New Roman"/>
          <w:b/>
          <w:bCs/>
          <w:sz w:val="24"/>
          <w:szCs w:val="24"/>
        </w:rPr>
      </w:pPr>
      <w:r w:rsidRPr="00C77211">
        <w:rPr>
          <w:rFonts w:ascii="Times New Roman" w:hAnsi="Times New Roman" w:cs="Times New Roman"/>
          <w:b/>
          <w:bCs/>
          <w:sz w:val="24"/>
          <w:szCs w:val="24"/>
        </w:rPr>
        <w:t>Appendix</w:t>
      </w:r>
      <w:r w:rsidR="00C77211" w:rsidRPr="00C77211">
        <w:rPr>
          <w:rFonts w:ascii="Times New Roman" w:hAnsi="Times New Roman" w:cs="Times New Roman"/>
          <w:b/>
          <w:bCs/>
          <w:sz w:val="24"/>
          <w:szCs w:val="24"/>
        </w:rPr>
        <w:t xml:space="preserve"> A</w:t>
      </w:r>
      <w:r w:rsidRPr="00C77211">
        <w:rPr>
          <w:rFonts w:ascii="Times New Roman" w:hAnsi="Times New Roman" w:cs="Times New Roman"/>
          <w:b/>
          <w:bCs/>
          <w:sz w:val="24"/>
          <w:szCs w:val="24"/>
        </w:rPr>
        <w:t xml:space="preserve">: Operational Definitions for </w:t>
      </w:r>
      <w:r w:rsidR="007C1605">
        <w:rPr>
          <w:rFonts w:ascii="Times New Roman" w:hAnsi="Times New Roman" w:cs="Times New Roman"/>
          <w:b/>
          <w:bCs/>
          <w:sz w:val="24"/>
          <w:szCs w:val="24"/>
        </w:rPr>
        <w:t>the Cutting Movement Assessment Score Rubric Items</w:t>
      </w:r>
    </w:p>
    <w:p w14:paraId="5552727A" w14:textId="1222BF66" w:rsidR="00C77211" w:rsidRPr="007C1605" w:rsidRDefault="00C77211">
      <w:pPr>
        <w:rPr>
          <w:rFonts w:ascii="Times New Roman" w:hAnsi="Times New Roman" w:cs="Times New Roman"/>
          <w:sz w:val="24"/>
          <w:szCs w:val="24"/>
        </w:rPr>
      </w:pPr>
      <w:r w:rsidRPr="007C1605">
        <w:rPr>
          <w:rFonts w:ascii="Times New Roman" w:hAnsi="Times New Roman" w:cs="Times New Roman"/>
          <w:sz w:val="24"/>
          <w:szCs w:val="24"/>
        </w:rPr>
        <w:t xml:space="preserve">All operational definitions are </w:t>
      </w:r>
      <w:r w:rsidR="007C1605">
        <w:rPr>
          <w:rFonts w:ascii="Times New Roman" w:hAnsi="Times New Roman" w:cs="Times New Roman"/>
          <w:sz w:val="24"/>
          <w:szCs w:val="24"/>
        </w:rPr>
        <w:t>credited to</w:t>
      </w:r>
      <w:r w:rsidRPr="007C1605">
        <w:rPr>
          <w:rFonts w:ascii="Times New Roman" w:hAnsi="Times New Roman" w:cs="Times New Roman"/>
          <w:sz w:val="24"/>
          <w:szCs w:val="24"/>
        </w:rPr>
        <w:t xml:space="preserve"> </w:t>
      </w:r>
      <w:proofErr w:type="spellStart"/>
      <w:r w:rsidR="007C1605" w:rsidRPr="007C1605">
        <w:rPr>
          <w:rFonts w:ascii="Times New Roman" w:hAnsi="Times New Roman" w:cs="Times New Roman"/>
          <w:sz w:val="24"/>
          <w:szCs w:val="24"/>
        </w:rPr>
        <w:t>Dos</w:t>
      </w:r>
      <w:r w:rsidR="007C1605" w:rsidRPr="007C1605">
        <w:rPr>
          <w:rFonts w:ascii="Times New Roman" w:hAnsi="Times New Roman" w:cs="Times New Roman"/>
          <w:sz w:val="24"/>
          <w:szCs w:val="24"/>
        </w:rPr>
        <w:t>’</w:t>
      </w:r>
      <w:r w:rsidR="007C1605" w:rsidRPr="007C1605">
        <w:rPr>
          <w:rFonts w:ascii="Times New Roman" w:hAnsi="Times New Roman" w:cs="Times New Roman"/>
          <w:sz w:val="24"/>
          <w:szCs w:val="24"/>
        </w:rPr>
        <w:t>Santos</w:t>
      </w:r>
      <w:proofErr w:type="spellEnd"/>
      <w:r w:rsidR="007C1605" w:rsidRPr="007C1605">
        <w:rPr>
          <w:rFonts w:ascii="Times New Roman" w:hAnsi="Times New Roman" w:cs="Times New Roman"/>
          <w:sz w:val="24"/>
          <w:szCs w:val="24"/>
        </w:rPr>
        <w:t xml:space="preserve"> T, Thomas C, McBurnie A, Donelon T, Herrington L, Jones PA. The cutting movement assessment score (CMAS) qualitative screening tool: application to mitigate anterior cruciate ligament injury risk during cutting. Biomechanics. 2021;1(1):83-101. doi:10.3390/biomechanics1010007</w:t>
      </w:r>
    </w:p>
    <w:p w14:paraId="1664D1A8" w14:textId="06997C67" w:rsidR="001060FF" w:rsidRDefault="00634F1E" w:rsidP="00634F1E">
      <w:pPr>
        <w:pStyle w:val="ListParagraph"/>
        <w:numPr>
          <w:ilvl w:val="0"/>
          <w:numId w:val="10"/>
        </w:numPr>
        <w:rPr>
          <w:rFonts w:ascii="Times New Roman" w:hAnsi="Times New Roman" w:cs="Times New Roman"/>
          <w:b/>
          <w:bCs/>
        </w:rPr>
      </w:pPr>
      <w:r w:rsidRPr="00634F1E">
        <w:rPr>
          <w:rFonts w:ascii="Times New Roman" w:hAnsi="Times New Roman" w:cs="Times New Roman"/>
          <w:b/>
          <w:bCs/>
        </w:rPr>
        <w:t xml:space="preserve">Clear </w:t>
      </w:r>
      <w:r w:rsidR="007C1605" w:rsidRPr="00634F1E">
        <w:rPr>
          <w:rFonts w:ascii="Times New Roman" w:hAnsi="Times New Roman" w:cs="Times New Roman"/>
          <w:b/>
          <w:bCs/>
        </w:rPr>
        <w:t>penultimate foot contact (</w:t>
      </w:r>
      <w:r w:rsidR="007C1605">
        <w:rPr>
          <w:rFonts w:ascii="Times New Roman" w:hAnsi="Times New Roman" w:cs="Times New Roman"/>
          <w:b/>
          <w:bCs/>
        </w:rPr>
        <w:t>PFC</w:t>
      </w:r>
      <w:r w:rsidR="007C1605" w:rsidRPr="00634F1E">
        <w:rPr>
          <w:rFonts w:ascii="Times New Roman" w:hAnsi="Times New Roman" w:cs="Times New Roman"/>
          <w:b/>
          <w:bCs/>
        </w:rPr>
        <w:t>) braking strategy</w:t>
      </w:r>
    </w:p>
    <w:p w14:paraId="646E7262" w14:textId="77777777" w:rsidR="007C1605" w:rsidRPr="00634F1E" w:rsidRDefault="007C1605" w:rsidP="007C1605">
      <w:pPr>
        <w:pStyle w:val="ListParagraph"/>
        <w:ind w:left="360"/>
        <w:rPr>
          <w:rFonts w:ascii="Times New Roman" w:hAnsi="Times New Roman" w:cs="Times New Roman"/>
          <w:b/>
          <w:bCs/>
        </w:rPr>
      </w:pPr>
    </w:p>
    <w:p w14:paraId="08F7156A" w14:textId="41D99763" w:rsidR="00634F1E" w:rsidRPr="00634F1E" w:rsidRDefault="00634F1E" w:rsidP="00634F1E">
      <w:pPr>
        <w:pStyle w:val="ListParagraph"/>
        <w:numPr>
          <w:ilvl w:val="0"/>
          <w:numId w:val="11"/>
        </w:numPr>
        <w:rPr>
          <w:rFonts w:ascii="Times New Roman" w:hAnsi="Times New Roman" w:cs="Times New Roman"/>
        </w:rPr>
      </w:pPr>
      <w:r w:rsidRPr="00634F1E">
        <w:rPr>
          <w:rFonts w:ascii="Times New Roman" w:hAnsi="Times New Roman" w:cs="Times New Roman"/>
        </w:rPr>
        <w:t>Backward inclination of the trunk</w:t>
      </w:r>
    </w:p>
    <w:p w14:paraId="0267A15E" w14:textId="79FBC925" w:rsidR="00634F1E" w:rsidRPr="00634F1E" w:rsidRDefault="00634F1E" w:rsidP="00634F1E">
      <w:pPr>
        <w:pStyle w:val="ListParagraph"/>
        <w:numPr>
          <w:ilvl w:val="0"/>
          <w:numId w:val="11"/>
        </w:numPr>
        <w:rPr>
          <w:rFonts w:ascii="Times New Roman" w:hAnsi="Times New Roman" w:cs="Times New Roman"/>
        </w:rPr>
      </w:pPr>
      <w:r w:rsidRPr="00634F1E">
        <w:rPr>
          <w:rFonts w:ascii="Times New Roman" w:hAnsi="Times New Roman" w:cs="Times New Roman"/>
        </w:rPr>
        <w:t>Large center of mass to center of pressure position – anterior placement of the foot</w:t>
      </w:r>
    </w:p>
    <w:p w14:paraId="450AA337" w14:textId="77777777" w:rsidR="00634F1E" w:rsidRDefault="00634F1E" w:rsidP="00634F1E">
      <w:pPr>
        <w:pStyle w:val="ListParagraph"/>
        <w:numPr>
          <w:ilvl w:val="0"/>
          <w:numId w:val="11"/>
        </w:numPr>
        <w:rPr>
          <w:rFonts w:ascii="Times New Roman" w:hAnsi="Times New Roman" w:cs="Times New Roman"/>
        </w:rPr>
      </w:pPr>
      <w:r w:rsidRPr="00634F1E">
        <w:rPr>
          <w:rFonts w:ascii="Times New Roman" w:hAnsi="Times New Roman" w:cs="Times New Roman"/>
        </w:rPr>
        <w:t>Effective deceleration – heel contact PFC</w:t>
      </w:r>
    </w:p>
    <w:p w14:paraId="0F59B5C5" w14:textId="77777777" w:rsidR="00634F1E" w:rsidRDefault="00000000" w:rsidP="00634F1E">
      <w:pPr>
        <w:ind w:left="360"/>
        <w:rPr>
          <w:rFonts w:ascii="Times New Roman" w:hAnsi="Times New Roman" w:cs="Times New Roman"/>
        </w:rPr>
      </w:pPr>
      <w:r w:rsidRPr="00634F1E">
        <w:rPr>
          <w:rFonts w:ascii="Times New Roman" w:hAnsi="Times New Roman" w:cs="Times New Roman"/>
        </w:rPr>
        <w:t>If the subject does not demonstrate a clear PFC braking strategy that emphasises a large anterior placement of the foot (with a heel contact) relative to the COM and does not demonstrate backwards trunk inclination (relative to a vertical straight line), then a score (+1) is awarded.</w:t>
      </w:r>
    </w:p>
    <w:p w14:paraId="0C313258" w14:textId="0D8D9537" w:rsidR="00634F1E" w:rsidRDefault="00000000" w:rsidP="00634F1E">
      <w:pPr>
        <w:ind w:left="360"/>
        <w:rPr>
          <w:rFonts w:ascii="Times New Roman" w:hAnsi="Times New Roman" w:cs="Times New Roman"/>
        </w:rPr>
      </w:pPr>
      <w:r w:rsidRPr="00634F1E">
        <w:rPr>
          <w:rFonts w:ascii="Times New Roman" w:hAnsi="Times New Roman" w:cs="Times New Roman"/>
        </w:rPr>
        <w:t>If the subject does demonstrate a clear PFC braking strategy that emphasises a large anterior placement of the foot (with a heel contact) relative to the COM and does demonstrate backwards trunk inclination (relative to a vertical straight line), then no score (0) is awarded. Practitioners may consider referring to a vertical straight line for evaluating trunk inclination.</w:t>
      </w:r>
    </w:p>
    <w:p w14:paraId="503D4495" w14:textId="0272EA27" w:rsidR="00634F1E" w:rsidRDefault="00634F1E" w:rsidP="00634F1E">
      <w:pPr>
        <w:pStyle w:val="ListParagraph"/>
        <w:numPr>
          <w:ilvl w:val="0"/>
          <w:numId w:val="10"/>
        </w:numPr>
        <w:rPr>
          <w:rFonts w:ascii="Times New Roman" w:hAnsi="Times New Roman" w:cs="Times New Roman"/>
        </w:rPr>
      </w:pPr>
      <w:r w:rsidRPr="00634F1E">
        <w:rPr>
          <w:rFonts w:ascii="Times New Roman" w:hAnsi="Times New Roman" w:cs="Times New Roman"/>
          <w:b/>
          <w:bCs/>
        </w:rPr>
        <w:t xml:space="preserve">Lateral </w:t>
      </w:r>
      <w:r w:rsidR="007C1605">
        <w:rPr>
          <w:rFonts w:ascii="Times New Roman" w:hAnsi="Times New Roman" w:cs="Times New Roman"/>
          <w:b/>
          <w:bCs/>
        </w:rPr>
        <w:t xml:space="preserve">leg plant distance </w:t>
      </w:r>
      <w:r w:rsidRPr="00634F1E">
        <w:rPr>
          <w:rFonts w:ascii="Times New Roman" w:hAnsi="Times New Roman" w:cs="Times New Roman"/>
          <w:b/>
          <w:bCs/>
        </w:rPr>
        <w:t>(at initial contact</w:t>
      </w:r>
      <w:r w:rsidRPr="00634F1E">
        <w:rPr>
          <w:rFonts w:ascii="Times New Roman" w:hAnsi="Times New Roman" w:cs="Times New Roman"/>
        </w:rPr>
        <w:t>)</w:t>
      </w:r>
    </w:p>
    <w:p w14:paraId="25FE83E4" w14:textId="77777777" w:rsidR="00634F1E" w:rsidRDefault="00634F1E" w:rsidP="00634F1E">
      <w:pPr>
        <w:pStyle w:val="ListParagraph"/>
        <w:ind w:left="360"/>
        <w:rPr>
          <w:rFonts w:ascii="Times New Roman" w:hAnsi="Times New Roman" w:cs="Times New Roman"/>
        </w:rPr>
      </w:pPr>
    </w:p>
    <w:p w14:paraId="3AD9982C"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 demonstrates a wide lateral leg plant, then a score (+2) is awarded. A wide foot plant is considered as the distance ≥ 0.35 m (lateral distance from greater trochanter to centre of foot) or a shin angle approximately ≥ 45°.</w:t>
      </w:r>
    </w:p>
    <w:p w14:paraId="4B7B3A6B" w14:textId="77777777" w:rsidR="00634F1E" w:rsidRDefault="00634F1E" w:rsidP="00634F1E">
      <w:pPr>
        <w:pStyle w:val="ListParagraph"/>
        <w:ind w:left="360"/>
        <w:rPr>
          <w:rFonts w:ascii="Times New Roman" w:hAnsi="Times New Roman" w:cs="Times New Roman"/>
        </w:rPr>
      </w:pPr>
    </w:p>
    <w:p w14:paraId="522E70CA" w14:textId="160EA922" w:rsidR="00634F1E" w:rsidRP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 demonstrates a narrow lateral leg plant, then no score (0) is awarded. A narrow leg plant is considered as the distance ≤ 0.20 m (lateral distance from greater trochanter to centre of foot) or a shin angle near vertical ≤ 20°.</w:t>
      </w:r>
    </w:p>
    <w:p w14:paraId="41FB5955" w14:textId="77777777" w:rsidR="00634F1E" w:rsidRDefault="00634F1E" w:rsidP="00634F1E">
      <w:pPr>
        <w:pStyle w:val="ListParagraph"/>
        <w:ind w:left="360"/>
        <w:rPr>
          <w:rFonts w:ascii="Times New Roman" w:hAnsi="Times New Roman" w:cs="Times New Roman"/>
        </w:rPr>
      </w:pPr>
    </w:p>
    <w:p w14:paraId="3AEA5EFC" w14:textId="517CF622"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 demonstrates a moderate lateral leg plant, then a score (+1) is awarded. A moderate foot plant is considered as the distance between 0.20–0.35 m (lateral distance from greater trochanter to centre of foot) or a shin angle between 20–45°.</w:t>
      </w:r>
    </w:p>
    <w:p w14:paraId="05782703" w14:textId="77777777" w:rsidR="00634F1E" w:rsidRDefault="00634F1E" w:rsidP="00634F1E">
      <w:pPr>
        <w:pStyle w:val="ListParagraph"/>
        <w:ind w:left="360"/>
        <w:rPr>
          <w:rFonts w:ascii="Times New Roman" w:hAnsi="Times New Roman" w:cs="Times New Roman"/>
        </w:rPr>
      </w:pPr>
    </w:p>
    <w:p w14:paraId="1348CDD2" w14:textId="629EE9B1"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Practitioners assessing athletes of smaller stature and leg length may reduce the leg plant distance accordingly (i.e., 25 cm for children). To avoid this issue, we encourage practitioners to use the angle of the shin as the key indicator.</w:t>
      </w:r>
    </w:p>
    <w:p w14:paraId="7B0B20B7" w14:textId="77777777" w:rsidR="00634F1E" w:rsidRDefault="00634F1E" w:rsidP="00634F1E">
      <w:pPr>
        <w:pStyle w:val="ListParagraph"/>
        <w:ind w:left="360"/>
        <w:rPr>
          <w:rFonts w:ascii="Times New Roman" w:hAnsi="Times New Roman" w:cs="Times New Roman"/>
        </w:rPr>
      </w:pPr>
    </w:p>
    <w:p w14:paraId="504E4208" w14:textId="6D7D4D4B"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To assist in observation, practitioners can consider using drawing lines (video software permitting) to help visualise shin angle or distance from lateral hip to foot (as shown in images).</w:t>
      </w:r>
    </w:p>
    <w:p w14:paraId="7DD7CBC8" w14:textId="77777777" w:rsidR="00634F1E" w:rsidRDefault="00634F1E" w:rsidP="00634F1E">
      <w:pPr>
        <w:pStyle w:val="ListParagraph"/>
        <w:ind w:left="360"/>
        <w:rPr>
          <w:rFonts w:ascii="Times New Roman" w:hAnsi="Times New Roman" w:cs="Times New Roman"/>
        </w:rPr>
      </w:pPr>
    </w:p>
    <w:p w14:paraId="6E667957" w14:textId="77777777" w:rsidR="00634F1E" w:rsidRPr="00634F1E" w:rsidRDefault="00000000" w:rsidP="00634F1E">
      <w:pPr>
        <w:pStyle w:val="ListParagraph"/>
        <w:numPr>
          <w:ilvl w:val="0"/>
          <w:numId w:val="10"/>
        </w:numPr>
        <w:rPr>
          <w:rFonts w:ascii="Times New Roman" w:hAnsi="Times New Roman" w:cs="Times New Roman"/>
        </w:rPr>
      </w:pPr>
      <w:r w:rsidRPr="00634F1E">
        <w:rPr>
          <w:rFonts w:ascii="Times New Roman" w:hAnsi="Times New Roman" w:cs="Times New Roman"/>
          <w:b/>
          <w:bCs/>
        </w:rPr>
        <w:t xml:space="preserve">Hip in an </w:t>
      </w:r>
      <w:r w:rsidR="00634F1E" w:rsidRPr="00634F1E">
        <w:rPr>
          <w:rFonts w:ascii="Times New Roman" w:hAnsi="Times New Roman" w:cs="Times New Roman"/>
          <w:b/>
          <w:bCs/>
        </w:rPr>
        <w:t>I</w:t>
      </w:r>
      <w:r w:rsidRPr="00634F1E">
        <w:rPr>
          <w:rFonts w:ascii="Times New Roman" w:hAnsi="Times New Roman" w:cs="Times New Roman"/>
          <w:b/>
          <w:bCs/>
        </w:rPr>
        <w:t xml:space="preserve">nitial </w:t>
      </w:r>
      <w:r w:rsidR="00634F1E" w:rsidRPr="00634F1E">
        <w:rPr>
          <w:rFonts w:ascii="Times New Roman" w:hAnsi="Times New Roman" w:cs="Times New Roman"/>
          <w:b/>
          <w:bCs/>
        </w:rPr>
        <w:t>I</w:t>
      </w:r>
      <w:r w:rsidRPr="00634F1E">
        <w:rPr>
          <w:rFonts w:ascii="Times New Roman" w:hAnsi="Times New Roman" w:cs="Times New Roman"/>
          <w:b/>
          <w:bCs/>
        </w:rPr>
        <w:t xml:space="preserve">nternally </w:t>
      </w:r>
      <w:r w:rsidR="00634F1E" w:rsidRPr="00634F1E">
        <w:rPr>
          <w:rFonts w:ascii="Times New Roman" w:hAnsi="Times New Roman" w:cs="Times New Roman"/>
          <w:b/>
          <w:bCs/>
        </w:rPr>
        <w:t>R</w:t>
      </w:r>
      <w:r w:rsidRPr="00634F1E">
        <w:rPr>
          <w:rFonts w:ascii="Times New Roman" w:hAnsi="Times New Roman" w:cs="Times New Roman"/>
          <w:b/>
          <w:bCs/>
        </w:rPr>
        <w:t xml:space="preserve">otated </w:t>
      </w:r>
      <w:r w:rsidR="00634F1E" w:rsidRPr="00634F1E">
        <w:rPr>
          <w:rFonts w:ascii="Times New Roman" w:hAnsi="Times New Roman" w:cs="Times New Roman"/>
          <w:b/>
          <w:bCs/>
        </w:rPr>
        <w:t>P</w:t>
      </w:r>
      <w:r w:rsidRPr="00634F1E">
        <w:rPr>
          <w:rFonts w:ascii="Times New Roman" w:hAnsi="Times New Roman" w:cs="Times New Roman"/>
          <w:b/>
          <w:bCs/>
        </w:rPr>
        <w:t>osition (at initial contact)</w:t>
      </w:r>
    </w:p>
    <w:p w14:paraId="4E0A88B7" w14:textId="77777777" w:rsidR="007C1605" w:rsidRDefault="007C1605" w:rsidP="00634F1E">
      <w:pPr>
        <w:pStyle w:val="ListParagraph"/>
        <w:ind w:left="360"/>
        <w:rPr>
          <w:rFonts w:ascii="Times New Roman" w:hAnsi="Times New Roman" w:cs="Times New Roman"/>
        </w:rPr>
      </w:pPr>
    </w:p>
    <w:p w14:paraId="78D84D42" w14:textId="12C9428B"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femur is in an internally rotated position (anatomical rotation) at initial contact, then a score (+1) is awarded. If the subject’s femur is in a neutral or externally rotated position at initial contact, then no score (0) is awarded.</w:t>
      </w:r>
    </w:p>
    <w:p w14:paraId="5F7F4D25" w14:textId="77777777" w:rsidR="00634F1E" w:rsidRDefault="00634F1E" w:rsidP="00634F1E">
      <w:pPr>
        <w:pStyle w:val="ListParagraph"/>
        <w:ind w:left="360"/>
        <w:rPr>
          <w:rFonts w:ascii="Times New Roman" w:hAnsi="Times New Roman" w:cs="Times New Roman"/>
        </w:rPr>
      </w:pPr>
    </w:p>
    <w:p w14:paraId="17436717" w14:textId="77777777" w:rsidR="00634F1E" w:rsidRPr="00634F1E" w:rsidRDefault="00000000" w:rsidP="00634F1E">
      <w:pPr>
        <w:pStyle w:val="ListParagraph"/>
        <w:numPr>
          <w:ilvl w:val="0"/>
          <w:numId w:val="10"/>
        </w:numPr>
        <w:rPr>
          <w:rFonts w:ascii="Times New Roman" w:hAnsi="Times New Roman" w:cs="Times New Roman"/>
          <w:b/>
          <w:bCs/>
        </w:rPr>
      </w:pPr>
      <w:r w:rsidRPr="00634F1E">
        <w:rPr>
          <w:rFonts w:ascii="Times New Roman" w:hAnsi="Times New Roman" w:cs="Times New Roman"/>
          <w:b/>
          <w:bCs/>
        </w:rPr>
        <w:t>Initial knee ‘valgus’ position (at initial contact)</w:t>
      </w:r>
    </w:p>
    <w:p w14:paraId="3484F84E" w14:textId="77777777" w:rsidR="00634F1E" w:rsidRDefault="00634F1E" w:rsidP="00634F1E">
      <w:pPr>
        <w:pStyle w:val="ListParagraph"/>
        <w:ind w:left="360"/>
        <w:rPr>
          <w:rFonts w:ascii="Times New Roman" w:hAnsi="Times New Roman" w:cs="Times New Roman"/>
        </w:rPr>
      </w:pPr>
    </w:p>
    <w:p w14:paraId="2BE11FD2"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knee is in a valgus (medial) position (anatomical rotation) at initial contact, then a score (+1) is awarded. If the subject’s knee is not in a valgus position (neutral) at initial contact, then no score (+0) is awarded.</w:t>
      </w:r>
      <w:r w:rsidRPr="00634F1E">
        <w:rPr>
          <w:rFonts w:ascii="Times New Roman" w:hAnsi="Times New Roman" w:cs="Times New Roman"/>
        </w:rPr>
        <w:br/>
      </w:r>
    </w:p>
    <w:p w14:paraId="4E831892" w14:textId="5DFCCCB2"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 xml:space="preserve">Practitioners may consider </w:t>
      </w:r>
      <w:r w:rsidR="007C1605" w:rsidRPr="00634F1E">
        <w:rPr>
          <w:rFonts w:ascii="Times New Roman" w:hAnsi="Times New Roman" w:cs="Times New Roman"/>
        </w:rPr>
        <w:t>visualizing</w:t>
      </w:r>
      <w:r w:rsidRPr="00634F1E">
        <w:rPr>
          <w:rFonts w:ascii="Times New Roman" w:hAnsi="Times New Roman" w:cs="Times New Roman"/>
        </w:rPr>
        <w:t xml:space="preserve"> or using drawing lines (video software permitting) from the greater trochanter to the lateral malleoli, and if a clear gap is present between the lateral aspect of the knee and the line, then a score (+1) is awarded (as illustrated in the images). Conversely, if there is no gap between the lateral aspect of the knee and the line, then no score (0) is awarded.</w:t>
      </w:r>
    </w:p>
    <w:p w14:paraId="4FA0CCCC" w14:textId="77777777" w:rsidR="007C1605" w:rsidRDefault="007C1605" w:rsidP="00634F1E">
      <w:pPr>
        <w:pStyle w:val="ListParagraph"/>
        <w:ind w:left="360"/>
        <w:rPr>
          <w:rFonts w:ascii="Times New Roman" w:hAnsi="Times New Roman" w:cs="Times New Roman"/>
        </w:rPr>
      </w:pPr>
    </w:p>
    <w:p w14:paraId="42D0BC9A" w14:textId="77777777" w:rsidR="00634F1E" w:rsidRPr="00634F1E" w:rsidRDefault="00000000" w:rsidP="00634F1E">
      <w:pPr>
        <w:pStyle w:val="ListParagraph"/>
        <w:numPr>
          <w:ilvl w:val="0"/>
          <w:numId w:val="10"/>
        </w:numPr>
        <w:rPr>
          <w:rFonts w:ascii="Times New Roman" w:hAnsi="Times New Roman" w:cs="Times New Roman"/>
        </w:rPr>
      </w:pPr>
      <w:r w:rsidRPr="00634F1E">
        <w:rPr>
          <w:rFonts w:ascii="Times New Roman" w:hAnsi="Times New Roman" w:cs="Times New Roman"/>
          <w:b/>
          <w:bCs/>
        </w:rPr>
        <w:t>Foot not in neutral foot position (at initial contact)</w:t>
      </w:r>
    </w:p>
    <w:p w14:paraId="5D8C9863" w14:textId="77777777" w:rsidR="00634F1E" w:rsidRDefault="00634F1E" w:rsidP="00634F1E">
      <w:pPr>
        <w:pStyle w:val="ListParagraph"/>
        <w:ind w:left="360"/>
        <w:rPr>
          <w:rFonts w:ascii="Times New Roman" w:hAnsi="Times New Roman" w:cs="Times New Roman"/>
        </w:rPr>
      </w:pPr>
    </w:p>
    <w:p w14:paraId="1C81608D"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Inwardly rotated foot position or externally rotated foot position (anatomical rotation – relative to approach direction of travel)</w:t>
      </w:r>
      <w:r w:rsidRPr="00634F1E">
        <w:rPr>
          <w:rFonts w:ascii="Times New Roman" w:hAnsi="Times New Roman" w:cs="Times New Roman"/>
        </w:rPr>
        <w:br/>
      </w:r>
      <w:r w:rsidRPr="00634F1E">
        <w:rPr>
          <w:rFonts w:ascii="Times New Roman" w:hAnsi="Times New Roman" w:cs="Times New Roman"/>
        </w:rPr>
        <w:br/>
        <w:t>If the subject’s foot is not in a neutral position (i.e., approx. 0°) and is inwardly or externally rotated at initial contact (relative to approach direction of travel), then a score (+1) is awarded. Conversely, if the subject’s foot is in a neutral position (i.e., approx. 0°), then no score is awarded (0).</w:t>
      </w:r>
    </w:p>
    <w:p w14:paraId="172EC362" w14:textId="77777777" w:rsidR="00634F1E" w:rsidRDefault="00634F1E" w:rsidP="00634F1E">
      <w:pPr>
        <w:pStyle w:val="ListParagraph"/>
        <w:ind w:left="360"/>
        <w:rPr>
          <w:rFonts w:ascii="Times New Roman" w:hAnsi="Times New Roman" w:cs="Times New Roman"/>
        </w:rPr>
      </w:pPr>
    </w:p>
    <w:p w14:paraId="107323BA" w14:textId="2C16B72B" w:rsidR="00634F1E" w:rsidRDefault="00000000" w:rsidP="00634F1E">
      <w:pPr>
        <w:pStyle w:val="ListParagraph"/>
        <w:numPr>
          <w:ilvl w:val="0"/>
          <w:numId w:val="10"/>
        </w:numPr>
        <w:rPr>
          <w:rFonts w:ascii="Times New Roman" w:hAnsi="Times New Roman" w:cs="Times New Roman"/>
        </w:rPr>
      </w:pPr>
      <w:r w:rsidRPr="00634F1E">
        <w:rPr>
          <w:rFonts w:ascii="Times New Roman" w:hAnsi="Times New Roman" w:cs="Times New Roman"/>
          <w:b/>
          <w:bCs/>
        </w:rPr>
        <w:t>Frontal/</w:t>
      </w:r>
      <w:r w:rsidR="00634F1E">
        <w:rPr>
          <w:rFonts w:ascii="Times New Roman" w:hAnsi="Times New Roman" w:cs="Times New Roman"/>
          <w:b/>
          <w:bCs/>
        </w:rPr>
        <w:t>t</w:t>
      </w:r>
      <w:r w:rsidRPr="00634F1E">
        <w:rPr>
          <w:rFonts w:ascii="Times New Roman" w:hAnsi="Times New Roman" w:cs="Times New Roman"/>
          <w:b/>
          <w:bCs/>
        </w:rPr>
        <w:t>ransverse plane trunk position relative to intended direction of travel (at initial contact and during weight acceptance)</w:t>
      </w:r>
    </w:p>
    <w:p w14:paraId="0D051AE2" w14:textId="77777777" w:rsidR="00634F1E" w:rsidRDefault="00634F1E" w:rsidP="00634F1E">
      <w:pPr>
        <w:pStyle w:val="ListParagraph"/>
        <w:ind w:left="360"/>
        <w:rPr>
          <w:rFonts w:ascii="Times New Roman" w:hAnsi="Times New Roman" w:cs="Times New Roman"/>
        </w:rPr>
      </w:pPr>
    </w:p>
    <w:p w14:paraId="12F5DEE8" w14:textId="4D6A95E4"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trunk is laterally flexed over the stance (push-off) limb or rotated towards the stance limb at initial contact and during weight acceptance, then a score (+2) is awarded.</w:t>
      </w:r>
    </w:p>
    <w:p w14:paraId="136A917A" w14:textId="77777777" w:rsidR="00634F1E" w:rsidRDefault="00634F1E" w:rsidP="00634F1E">
      <w:pPr>
        <w:pStyle w:val="ListParagraph"/>
        <w:ind w:left="360"/>
        <w:rPr>
          <w:rFonts w:ascii="Times New Roman" w:hAnsi="Times New Roman" w:cs="Times New Roman"/>
        </w:rPr>
      </w:pPr>
    </w:p>
    <w:p w14:paraId="05FAE797" w14:textId="10302391"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 xml:space="preserve">If the subject’s trunk is upright (vertical relative to </w:t>
      </w:r>
      <w:r w:rsidR="00F16E12">
        <w:rPr>
          <w:rFonts w:ascii="Times New Roman" w:hAnsi="Times New Roman" w:cs="Times New Roman"/>
        </w:rPr>
        <w:t xml:space="preserve">a </w:t>
      </w:r>
      <w:r w:rsidRPr="00634F1E">
        <w:rPr>
          <w:rFonts w:ascii="Times New Roman" w:hAnsi="Times New Roman" w:cs="Times New Roman"/>
        </w:rPr>
        <w:t>straight line), then a score (+1) is awarded.</w:t>
      </w:r>
    </w:p>
    <w:p w14:paraId="7AD509DC" w14:textId="77777777" w:rsidR="00634F1E" w:rsidRDefault="00634F1E" w:rsidP="00634F1E">
      <w:pPr>
        <w:pStyle w:val="ListParagraph"/>
        <w:ind w:left="360"/>
        <w:rPr>
          <w:rFonts w:ascii="Times New Roman" w:hAnsi="Times New Roman" w:cs="Times New Roman"/>
        </w:rPr>
      </w:pPr>
    </w:p>
    <w:p w14:paraId="0D234A2E"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trunk is medial (facing towards the intended direction of travel), then no score (0) is awarded.</w:t>
      </w:r>
    </w:p>
    <w:p w14:paraId="1FB04FF6" w14:textId="77777777" w:rsidR="00634F1E" w:rsidRDefault="00634F1E" w:rsidP="00634F1E">
      <w:pPr>
        <w:pStyle w:val="ListParagraph"/>
        <w:ind w:left="360"/>
        <w:rPr>
          <w:rFonts w:ascii="Times New Roman" w:hAnsi="Times New Roman" w:cs="Times New Roman"/>
        </w:rPr>
      </w:pPr>
    </w:p>
    <w:p w14:paraId="6D2B6532"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Practitioners may consider referring to a vertical straight line and/or use shoulder position as an indicator.</w:t>
      </w:r>
    </w:p>
    <w:p w14:paraId="4EBD40C5" w14:textId="77777777" w:rsidR="00634F1E" w:rsidRDefault="00634F1E" w:rsidP="00634F1E">
      <w:pPr>
        <w:pStyle w:val="ListParagraph"/>
        <w:ind w:left="360"/>
        <w:rPr>
          <w:rFonts w:ascii="Times New Roman" w:hAnsi="Times New Roman" w:cs="Times New Roman"/>
        </w:rPr>
      </w:pPr>
    </w:p>
    <w:p w14:paraId="472ECF89" w14:textId="77777777" w:rsidR="00634F1E" w:rsidRPr="00634F1E" w:rsidRDefault="00000000" w:rsidP="00634F1E">
      <w:pPr>
        <w:pStyle w:val="ListParagraph"/>
        <w:numPr>
          <w:ilvl w:val="0"/>
          <w:numId w:val="10"/>
        </w:numPr>
        <w:rPr>
          <w:rFonts w:ascii="Times New Roman" w:hAnsi="Times New Roman" w:cs="Times New Roman"/>
          <w:b/>
          <w:bCs/>
        </w:rPr>
      </w:pPr>
      <w:r w:rsidRPr="00634F1E">
        <w:rPr>
          <w:rFonts w:ascii="Times New Roman" w:hAnsi="Times New Roman" w:cs="Times New Roman"/>
          <w:b/>
          <w:bCs/>
        </w:rPr>
        <w:lastRenderedPageBreak/>
        <w:t>Trunk upright or leaning back throughout contact (at initial contact and during weight acceptance)</w:t>
      </w:r>
    </w:p>
    <w:p w14:paraId="0B018A87" w14:textId="77777777" w:rsidR="00634F1E" w:rsidRDefault="00634F1E" w:rsidP="00634F1E">
      <w:pPr>
        <w:pStyle w:val="ListParagraph"/>
        <w:ind w:left="360"/>
        <w:rPr>
          <w:rFonts w:ascii="Times New Roman" w:hAnsi="Times New Roman" w:cs="Times New Roman"/>
        </w:rPr>
      </w:pPr>
    </w:p>
    <w:p w14:paraId="028E51C2" w14:textId="38994671"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 xml:space="preserve">If the subject’s trunk is upright or leaning back throughout contact, with limited hip flexion during weight acceptance and push-off during the </w:t>
      </w:r>
      <w:r w:rsidR="007C1605">
        <w:rPr>
          <w:rFonts w:ascii="Times New Roman" w:hAnsi="Times New Roman" w:cs="Times New Roman"/>
        </w:rPr>
        <w:t xml:space="preserve">final foot </w:t>
      </w:r>
      <w:proofErr w:type="gramStart"/>
      <w:r w:rsidR="007C1605">
        <w:rPr>
          <w:rFonts w:ascii="Times New Roman" w:hAnsi="Times New Roman" w:cs="Times New Roman"/>
        </w:rPr>
        <w:t>contact</w:t>
      </w:r>
      <w:r w:rsidRPr="00634F1E">
        <w:rPr>
          <w:rFonts w:ascii="Times New Roman" w:hAnsi="Times New Roman" w:cs="Times New Roman"/>
        </w:rPr>
        <w:t>, and</w:t>
      </w:r>
      <w:proofErr w:type="gramEnd"/>
      <w:r w:rsidRPr="00634F1E">
        <w:rPr>
          <w:rFonts w:ascii="Times New Roman" w:hAnsi="Times New Roman" w:cs="Times New Roman"/>
        </w:rPr>
        <w:t xml:space="preserve"> does not go through adequate trunk-flexion displacement, then a score (+1) is awarded. Conversely, if the subject’s trunk is forward (but not excessive) with sufficient hip flexion during weight acceptance, and does display adequate trunk-flexion displacement, then no score is awarded (0).</w:t>
      </w:r>
      <w:r w:rsidRPr="00634F1E">
        <w:rPr>
          <w:rFonts w:ascii="Times New Roman" w:hAnsi="Times New Roman" w:cs="Times New Roman"/>
        </w:rPr>
        <w:br/>
      </w:r>
    </w:p>
    <w:p w14:paraId="6C4387F4" w14:textId="77777777" w:rsidR="00634F1E" w:rsidRDefault="00000000" w:rsidP="00634F1E">
      <w:pPr>
        <w:pStyle w:val="ListParagraph"/>
        <w:numPr>
          <w:ilvl w:val="0"/>
          <w:numId w:val="10"/>
        </w:numPr>
        <w:rPr>
          <w:rFonts w:ascii="Times New Roman" w:hAnsi="Times New Roman" w:cs="Times New Roman"/>
          <w:b/>
          <w:bCs/>
        </w:rPr>
      </w:pPr>
      <w:r w:rsidRPr="00634F1E">
        <w:rPr>
          <w:rFonts w:ascii="Times New Roman" w:hAnsi="Times New Roman" w:cs="Times New Roman"/>
          <w:b/>
          <w:bCs/>
        </w:rPr>
        <w:t>Limited knee flexion during final contact ≤ 30° (during weight acceptance)</w:t>
      </w:r>
    </w:p>
    <w:p w14:paraId="71DB4032" w14:textId="77777777" w:rsidR="00F16E12" w:rsidRDefault="00F16E12" w:rsidP="00634F1E">
      <w:pPr>
        <w:pStyle w:val="ListParagraph"/>
        <w:ind w:left="360"/>
        <w:rPr>
          <w:rFonts w:ascii="Times New Roman" w:hAnsi="Times New Roman" w:cs="Times New Roman"/>
        </w:rPr>
      </w:pPr>
    </w:p>
    <w:p w14:paraId="49A09A3F" w14:textId="21D1349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knee shows limited knee flexion (approximately ≤ 30°) during weight acceptance and appears “stiff,” then a score (+1) is awarded. Conversely, if the subject’s knee shows sufficient knee flexion (≥ 30°) during weight acceptance and does not appear “stiff,” then no score (0) is awarded.</w:t>
      </w:r>
    </w:p>
    <w:p w14:paraId="025C8A23" w14:textId="77777777" w:rsidR="00634F1E" w:rsidRDefault="00634F1E" w:rsidP="00634F1E">
      <w:pPr>
        <w:pStyle w:val="ListParagraph"/>
        <w:ind w:left="360"/>
        <w:rPr>
          <w:rFonts w:ascii="Times New Roman" w:hAnsi="Times New Roman" w:cs="Times New Roman"/>
        </w:rPr>
      </w:pPr>
    </w:p>
    <w:p w14:paraId="664CCBF7" w14:textId="77777777" w:rsidR="00634F1E" w:rsidRDefault="00000000" w:rsidP="00634F1E">
      <w:pPr>
        <w:pStyle w:val="ListParagraph"/>
        <w:numPr>
          <w:ilvl w:val="0"/>
          <w:numId w:val="10"/>
        </w:numPr>
        <w:rPr>
          <w:rFonts w:ascii="Times New Roman" w:hAnsi="Times New Roman" w:cs="Times New Roman"/>
          <w:b/>
          <w:bCs/>
        </w:rPr>
      </w:pPr>
      <w:r w:rsidRPr="00634F1E">
        <w:rPr>
          <w:rFonts w:ascii="Times New Roman" w:hAnsi="Times New Roman" w:cs="Times New Roman"/>
          <w:b/>
          <w:bCs/>
        </w:rPr>
        <w:t>Excessive knee ‘valgus’ motion during contact (during weight acceptance)</w:t>
      </w:r>
    </w:p>
    <w:p w14:paraId="19878C92" w14:textId="77777777" w:rsidR="00634F1E" w:rsidRDefault="00634F1E" w:rsidP="00634F1E">
      <w:pPr>
        <w:pStyle w:val="ListParagraph"/>
        <w:ind w:left="360"/>
        <w:rPr>
          <w:rFonts w:ascii="Times New Roman" w:hAnsi="Times New Roman" w:cs="Times New Roman"/>
        </w:rPr>
      </w:pPr>
    </w:p>
    <w:p w14:paraId="7B0EDD72" w14:textId="77777777" w:rsidR="00634F1E" w:rsidRDefault="00000000" w:rsidP="00634F1E">
      <w:pPr>
        <w:pStyle w:val="ListParagraph"/>
        <w:ind w:left="360"/>
        <w:rPr>
          <w:rFonts w:ascii="Times New Roman" w:hAnsi="Times New Roman" w:cs="Times New Roman"/>
        </w:rPr>
      </w:pPr>
      <w:r w:rsidRPr="00634F1E">
        <w:rPr>
          <w:rFonts w:ascii="Times New Roman" w:hAnsi="Times New Roman" w:cs="Times New Roman"/>
        </w:rPr>
        <w:t>If the subject’s knee visibly demonstrates valgus motion (medial position) (anatomical rotation) during weight acceptance, then a score (+1) is awarded. If the subject’s knee is not in a valgus (neutral) during weight acceptance, then no score (+0) is awarded.</w:t>
      </w:r>
    </w:p>
    <w:p w14:paraId="67C81C59" w14:textId="77777777" w:rsidR="00634F1E" w:rsidRDefault="00634F1E" w:rsidP="00634F1E">
      <w:pPr>
        <w:pStyle w:val="ListParagraph"/>
        <w:ind w:left="360"/>
        <w:rPr>
          <w:rFonts w:ascii="Times New Roman" w:hAnsi="Times New Roman" w:cs="Times New Roman"/>
        </w:rPr>
      </w:pPr>
    </w:p>
    <w:p w14:paraId="48EB4008" w14:textId="7ED6F734" w:rsidR="007C1605" w:rsidRPr="007C1605" w:rsidRDefault="00000000" w:rsidP="007C1605">
      <w:pPr>
        <w:pStyle w:val="ListParagraph"/>
        <w:ind w:left="360"/>
        <w:rPr>
          <w:rFonts w:ascii="Times New Roman" w:hAnsi="Times New Roman" w:cs="Times New Roman"/>
          <w:b/>
          <w:bCs/>
        </w:rPr>
      </w:pPr>
      <w:r w:rsidRPr="00634F1E">
        <w:rPr>
          <w:rFonts w:ascii="Times New Roman" w:hAnsi="Times New Roman" w:cs="Times New Roman"/>
        </w:rPr>
        <w:t xml:space="preserve">Practitioners may consider </w:t>
      </w:r>
      <w:r w:rsidR="00F16E12" w:rsidRPr="00634F1E">
        <w:rPr>
          <w:rFonts w:ascii="Times New Roman" w:hAnsi="Times New Roman" w:cs="Times New Roman"/>
        </w:rPr>
        <w:t>visualizing</w:t>
      </w:r>
      <w:r w:rsidRPr="00634F1E">
        <w:rPr>
          <w:rFonts w:ascii="Times New Roman" w:hAnsi="Times New Roman" w:cs="Times New Roman"/>
        </w:rPr>
        <w:t xml:space="preserve"> or using drawing lines (video software permitting) from the greater trochanter to the lateral malleoli, and if a clear gap is present between the lateral aspect of the knee and the line, then a score (+1) is awarded (as illustrated in the images). Conversely, if there is no gap between the lateral aspect of the knee and the line, then no score (0) is awarded.</w:t>
      </w:r>
      <w:r w:rsidRPr="00634F1E">
        <w:rPr>
          <w:rFonts w:ascii="Times New Roman" w:hAnsi="Times New Roman" w:cs="Times New Roman"/>
        </w:rPr>
        <w:br/>
      </w:r>
    </w:p>
    <w:sectPr w:rsidR="007C1605" w:rsidRPr="007C160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A850A7A"/>
    <w:multiLevelType w:val="hybridMultilevel"/>
    <w:tmpl w:val="14068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C0099D"/>
    <w:multiLevelType w:val="hybridMultilevel"/>
    <w:tmpl w:val="DEC005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78672C"/>
    <w:multiLevelType w:val="hybridMultilevel"/>
    <w:tmpl w:val="12D257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72922602">
    <w:abstractNumId w:val="8"/>
  </w:num>
  <w:num w:numId="2" w16cid:durableId="991063449">
    <w:abstractNumId w:val="6"/>
  </w:num>
  <w:num w:numId="3" w16cid:durableId="145366327">
    <w:abstractNumId w:val="5"/>
  </w:num>
  <w:num w:numId="4" w16cid:durableId="692459855">
    <w:abstractNumId w:val="4"/>
  </w:num>
  <w:num w:numId="5" w16cid:durableId="1843273598">
    <w:abstractNumId w:val="7"/>
  </w:num>
  <w:num w:numId="6" w16cid:durableId="756754445">
    <w:abstractNumId w:val="3"/>
  </w:num>
  <w:num w:numId="7" w16cid:durableId="1771856374">
    <w:abstractNumId w:val="2"/>
  </w:num>
  <w:num w:numId="8" w16cid:durableId="341276046">
    <w:abstractNumId w:val="1"/>
  </w:num>
  <w:num w:numId="9" w16cid:durableId="1559635095">
    <w:abstractNumId w:val="0"/>
  </w:num>
  <w:num w:numId="10" w16cid:durableId="182912129">
    <w:abstractNumId w:val="11"/>
  </w:num>
  <w:num w:numId="11" w16cid:durableId="1763721532">
    <w:abstractNumId w:val="9"/>
  </w:num>
  <w:num w:numId="12" w16cid:durableId="11362193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60FF"/>
    <w:rsid w:val="001125AD"/>
    <w:rsid w:val="0015074B"/>
    <w:rsid w:val="0029639D"/>
    <w:rsid w:val="00326F90"/>
    <w:rsid w:val="00556846"/>
    <w:rsid w:val="00634F1E"/>
    <w:rsid w:val="007C1605"/>
    <w:rsid w:val="00AA1D8D"/>
    <w:rsid w:val="00B47730"/>
    <w:rsid w:val="00C77211"/>
    <w:rsid w:val="00CB0664"/>
    <w:rsid w:val="00F16E1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0718D0"/>
  <w14:defaultImageDpi w14:val="300"/>
  <w15:docId w15:val="{440AFF4F-9B5D-3546-844A-5132CFBAE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997</Words>
  <Characters>5366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generated by python-docx</dc:description>
  <cp:revision>7</cp:revision>
  <dcterms:created xsi:type="dcterms:W3CDTF">2026-02-04T18:57:00Z</dcterms:created>
  <dcterms:modified xsi:type="dcterms:W3CDTF">2026-02-04T19:57:00Z</dcterms:modified>
  <cp:category/>
</cp:coreProperties>
</file>