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B75BA" w14:textId="35155B5D" w:rsidR="00823C57" w:rsidRPr="00092FB7" w:rsidRDefault="00823C57" w:rsidP="00092FB7">
      <w:pPr>
        <w:pStyle w:val="SupplementaryMaterial"/>
        <w:rPr>
          <w:i w:val="0"/>
          <w:iCs/>
          <w:sz w:val="24"/>
          <w:szCs w:val="24"/>
        </w:rPr>
      </w:pPr>
      <w:r w:rsidRPr="00092FB7">
        <w:rPr>
          <w:i w:val="0"/>
          <w:iCs/>
          <w:noProof/>
          <w:sz w:val="24"/>
          <w:szCs w:val="24"/>
        </w:rPr>
        <w:drawing>
          <wp:anchor distT="0" distB="0" distL="114300" distR="114300" simplePos="0" relativeHeight="251659264" behindDoc="0" locked="0" layoutInCell="1" allowOverlap="1" wp14:anchorId="44705DCA" wp14:editId="09692055">
            <wp:simplePos x="0" y="0"/>
            <wp:positionH relativeFrom="column">
              <wp:posOffset>468630</wp:posOffset>
            </wp:positionH>
            <wp:positionV relativeFrom="paragraph">
              <wp:posOffset>3244850</wp:posOffset>
            </wp:positionV>
            <wp:extent cx="5293995" cy="3151505"/>
            <wp:effectExtent l="0" t="0" r="1905" b="0"/>
            <wp:wrapSquare wrapText="bothSides"/>
            <wp:docPr id="311422636" name="図 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22636" name="図 6" descr="ダイアグラム&#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93995" cy="3151505"/>
                    </a:xfrm>
                    <a:prstGeom prst="rect">
                      <a:avLst/>
                    </a:prstGeom>
                  </pic:spPr>
                </pic:pic>
              </a:graphicData>
            </a:graphic>
            <wp14:sizeRelH relativeFrom="page">
              <wp14:pctWidth>0</wp14:pctWidth>
            </wp14:sizeRelH>
            <wp14:sizeRelV relativeFrom="page">
              <wp14:pctHeight>0</wp14:pctHeight>
            </wp14:sizeRelV>
          </wp:anchor>
        </w:drawing>
      </w:r>
      <w:r w:rsidRPr="00092FB7">
        <w:rPr>
          <w:i w:val="0"/>
          <w:iCs/>
          <w:noProof/>
          <w:sz w:val="24"/>
          <w:szCs w:val="24"/>
        </w:rPr>
        <w:drawing>
          <wp:anchor distT="0" distB="0" distL="114300" distR="114300" simplePos="0" relativeHeight="251658240" behindDoc="0" locked="0" layoutInCell="1" allowOverlap="1" wp14:anchorId="088F86A3" wp14:editId="27447C81">
            <wp:simplePos x="0" y="0"/>
            <wp:positionH relativeFrom="column">
              <wp:posOffset>469031</wp:posOffset>
            </wp:positionH>
            <wp:positionV relativeFrom="paragraph">
              <wp:posOffset>614045</wp:posOffset>
            </wp:positionV>
            <wp:extent cx="5293995" cy="3151922"/>
            <wp:effectExtent l="0" t="0" r="1905" b="0"/>
            <wp:wrapSquare wrapText="bothSides"/>
            <wp:docPr id="648164014" name="図 5"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64014" name="図 5" descr="ダイアグラム&#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93995" cy="3151922"/>
                    </a:xfrm>
                    <a:prstGeom prst="rect">
                      <a:avLst/>
                    </a:prstGeom>
                  </pic:spPr>
                </pic:pic>
              </a:graphicData>
            </a:graphic>
            <wp14:sizeRelH relativeFrom="page">
              <wp14:pctWidth>0</wp14:pctWidth>
            </wp14:sizeRelH>
            <wp14:sizeRelV relativeFrom="page">
              <wp14:pctHeight>0</wp14:pctHeight>
            </wp14:sizeRelV>
          </wp:anchor>
        </w:drawing>
      </w:r>
      <w:r w:rsidR="00654E8F" w:rsidRPr="00092FB7">
        <w:rPr>
          <w:i w:val="0"/>
          <w:iCs/>
          <w:sz w:val="24"/>
          <w:szCs w:val="24"/>
        </w:rPr>
        <w:t xml:space="preserve">Supplementary </w:t>
      </w:r>
      <w:r w:rsidR="00092FB7" w:rsidRPr="00092FB7">
        <w:rPr>
          <w:i w:val="0"/>
          <w:iCs/>
          <w:sz w:val="24"/>
          <w:szCs w:val="24"/>
        </w:rPr>
        <w:t>Figures</w:t>
      </w:r>
    </w:p>
    <w:p w14:paraId="40B57152" w14:textId="77777777" w:rsidR="00092FB7" w:rsidRPr="00092FB7" w:rsidRDefault="00092FB7" w:rsidP="00092FB7">
      <w:pPr>
        <w:pStyle w:val="Title"/>
        <w:jc w:val="both"/>
        <w:rPr>
          <w:sz w:val="24"/>
          <w:szCs w:val="24"/>
        </w:rPr>
      </w:pPr>
    </w:p>
    <w:p w14:paraId="3B020E77" w14:textId="186FBCC2" w:rsidR="00994A3D" w:rsidRPr="00092FB7" w:rsidRDefault="005900D4" w:rsidP="00092FB7">
      <w:pPr>
        <w:jc w:val="both"/>
        <w:rPr>
          <w:szCs w:val="24"/>
        </w:rPr>
      </w:pPr>
      <w:r w:rsidRPr="005900D4">
        <w:rPr>
          <w:rFonts w:cs="Times New Roman"/>
          <w:b/>
          <w:szCs w:val="24"/>
        </w:rPr>
        <w:t>Supplemental Digital Content</w:t>
      </w:r>
      <w:r>
        <w:rPr>
          <w:rFonts w:cs="Times New Roman"/>
          <w:b/>
          <w:szCs w:val="24"/>
        </w:rPr>
        <w:t xml:space="preserve"> 1</w:t>
      </w:r>
      <w:r w:rsidR="00994A3D" w:rsidRPr="00A01E92">
        <w:rPr>
          <w:rFonts w:cs="Times New Roman"/>
          <w:bCs/>
          <w:szCs w:val="24"/>
        </w:rPr>
        <w:t xml:space="preserve">. </w:t>
      </w:r>
      <w:r w:rsidR="00373DFC" w:rsidRPr="00A01E92">
        <w:rPr>
          <w:bCs/>
          <w:szCs w:val="24"/>
        </w:rPr>
        <w:t>S</w:t>
      </w:r>
      <w:r w:rsidR="00373DFC" w:rsidRPr="00092FB7">
        <w:rPr>
          <w:szCs w:val="24"/>
        </w:rPr>
        <w:t xml:space="preserve">wiss Ball Rollout (upper) and Single-Leg Step-Up with Overhead Reach (lower). In the Swiss Ball Rollout, the participant starts by standing with hands on a Swiss ball, then rolls the ball forward into a plank position, engaging the core and stabilizing muscles. The exercise concludes by returning to the starting position. This movement targets the abdominal muscles, shoulders, and stabilizers. In the Single-Leg Step-Up with Overhead Reach, the </w:t>
      </w:r>
      <w:r w:rsidR="00105C88" w:rsidRPr="00092FB7">
        <w:rPr>
          <w:szCs w:val="24"/>
        </w:rPr>
        <w:t>participant</w:t>
      </w:r>
      <w:r w:rsidR="00373DFC" w:rsidRPr="00092FB7">
        <w:rPr>
          <w:szCs w:val="24"/>
        </w:rPr>
        <w:t xml:space="preserve"> steps onto a platform with one leg while reaching overhead with the opposite arm. This exercise enhances balance, coordination, and unilateral strength, focusing on the quadriceps, glutes, and shoulders. The arrows indicate the directions of movement.</w:t>
      </w:r>
    </w:p>
    <w:p w14:paraId="68E9EC6A" w14:textId="77777777" w:rsidR="00823C57" w:rsidRPr="00092FB7" w:rsidRDefault="00823C57" w:rsidP="00092FB7">
      <w:pPr>
        <w:spacing w:before="240"/>
        <w:jc w:val="both"/>
        <w:rPr>
          <w:szCs w:val="24"/>
        </w:rPr>
      </w:pPr>
    </w:p>
    <w:p w14:paraId="6D5ABCF5" w14:textId="77777777" w:rsidR="00823C57" w:rsidRPr="00092FB7" w:rsidRDefault="00823C57" w:rsidP="00092FB7">
      <w:pPr>
        <w:spacing w:before="240"/>
        <w:jc w:val="both"/>
        <w:rPr>
          <w:szCs w:val="24"/>
        </w:rPr>
      </w:pPr>
    </w:p>
    <w:p w14:paraId="61108C37" w14:textId="39A62E98" w:rsidR="00823C57" w:rsidRPr="00092FB7" w:rsidRDefault="00823C57" w:rsidP="00092FB7">
      <w:pPr>
        <w:spacing w:before="240"/>
        <w:jc w:val="both"/>
        <w:rPr>
          <w:szCs w:val="24"/>
        </w:rPr>
      </w:pPr>
      <w:r w:rsidRPr="00092FB7">
        <w:rPr>
          <w:noProof/>
          <w:szCs w:val="24"/>
        </w:rPr>
        <w:lastRenderedPageBreak/>
        <w:drawing>
          <wp:anchor distT="0" distB="0" distL="114300" distR="114300" simplePos="0" relativeHeight="251661312" behindDoc="0" locked="0" layoutInCell="1" allowOverlap="1" wp14:anchorId="2E3D22DC" wp14:editId="6D45BBDA">
            <wp:simplePos x="0" y="0"/>
            <wp:positionH relativeFrom="column">
              <wp:posOffset>356736</wp:posOffset>
            </wp:positionH>
            <wp:positionV relativeFrom="paragraph">
              <wp:posOffset>5715</wp:posOffset>
            </wp:positionV>
            <wp:extent cx="4924927" cy="2932188"/>
            <wp:effectExtent l="0" t="0" r="3175" b="1905"/>
            <wp:wrapSquare wrapText="bothSides"/>
            <wp:docPr id="1709035784" name="図 3" descr="図形, 矢印&#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35784" name="図 3" descr="図形, 矢印&#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24927" cy="2932188"/>
                    </a:xfrm>
                    <a:prstGeom prst="rect">
                      <a:avLst/>
                    </a:prstGeom>
                  </pic:spPr>
                </pic:pic>
              </a:graphicData>
            </a:graphic>
            <wp14:sizeRelH relativeFrom="page">
              <wp14:pctWidth>0</wp14:pctWidth>
            </wp14:sizeRelH>
            <wp14:sizeRelV relativeFrom="page">
              <wp14:pctHeight>0</wp14:pctHeight>
            </wp14:sizeRelV>
          </wp:anchor>
        </w:drawing>
      </w:r>
    </w:p>
    <w:p w14:paraId="2DC9F425" w14:textId="77777777" w:rsidR="00823C57" w:rsidRPr="00092FB7" w:rsidRDefault="00823C57" w:rsidP="00092FB7">
      <w:pPr>
        <w:spacing w:before="240"/>
        <w:jc w:val="both"/>
        <w:rPr>
          <w:szCs w:val="24"/>
        </w:rPr>
      </w:pPr>
    </w:p>
    <w:p w14:paraId="42C6D45B" w14:textId="77777777" w:rsidR="00823C57" w:rsidRPr="00092FB7" w:rsidRDefault="00823C57" w:rsidP="00092FB7">
      <w:pPr>
        <w:spacing w:before="240"/>
        <w:jc w:val="both"/>
        <w:rPr>
          <w:szCs w:val="24"/>
        </w:rPr>
      </w:pPr>
    </w:p>
    <w:p w14:paraId="480A5B63" w14:textId="77777777" w:rsidR="00823C57" w:rsidRPr="00092FB7" w:rsidRDefault="00823C57" w:rsidP="00092FB7">
      <w:pPr>
        <w:spacing w:before="240"/>
        <w:jc w:val="both"/>
        <w:rPr>
          <w:szCs w:val="24"/>
        </w:rPr>
      </w:pPr>
    </w:p>
    <w:p w14:paraId="2D5BF5CA" w14:textId="77777777" w:rsidR="00823C57" w:rsidRPr="00092FB7" w:rsidRDefault="00823C57" w:rsidP="00092FB7">
      <w:pPr>
        <w:spacing w:before="240"/>
        <w:jc w:val="both"/>
        <w:rPr>
          <w:szCs w:val="24"/>
        </w:rPr>
      </w:pPr>
    </w:p>
    <w:p w14:paraId="2B5728ED" w14:textId="77777777" w:rsidR="00823C57" w:rsidRPr="00092FB7" w:rsidRDefault="00823C57" w:rsidP="00092FB7">
      <w:pPr>
        <w:spacing w:before="240"/>
        <w:jc w:val="both"/>
        <w:rPr>
          <w:szCs w:val="24"/>
        </w:rPr>
      </w:pPr>
    </w:p>
    <w:p w14:paraId="5E20010B" w14:textId="3756612D" w:rsidR="00823C57" w:rsidRPr="00092FB7" w:rsidRDefault="00823C57" w:rsidP="00092FB7">
      <w:pPr>
        <w:spacing w:before="240"/>
        <w:jc w:val="both"/>
        <w:rPr>
          <w:szCs w:val="24"/>
        </w:rPr>
      </w:pPr>
      <w:r w:rsidRPr="00092FB7">
        <w:rPr>
          <w:noProof/>
          <w:szCs w:val="24"/>
        </w:rPr>
        <w:drawing>
          <wp:anchor distT="0" distB="0" distL="114300" distR="114300" simplePos="0" relativeHeight="251660288" behindDoc="0" locked="0" layoutInCell="1" allowOverlap="1" wp14:anchorId="0E85A43B" wp14:editId="678ED31C">
            <wp:simplePos x="0" y="0"/>
            <wp:positionH relativeFrom="column">
              <wp:posOffset>355868</wp:posOffset>
            </wp:positionH>
            <wp:positionV relativeFrom="paragraph">
              <wp:posOffset>822960</wp:posOffset>
            </wp:positionV>
            <wp:extent cx="4924425" cy="2931795"/>
            <wp:effectExtent l="0" t="0" r="3175" b="1905"/>
            <wp:wrapSquare wrapText="bothSides"/>
            <wp:docPr id="1589211861" name="図 4" descr="図形, 矢印&#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11861" name="図 4" descr="図形, 矢印&#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24425" cy="2931795"/>
                    </a:xfrm>
                    <a:prstGeom prst="rect">
                      <a:avLst/>
                    </a:prstGeom>
                  </pic:spPr>
                </pic:pic>
              </a:graphicData>
            </a:graphic>
            <wp14:sizeRelH relativeFrom="page">
              <wp14:pctWidth>0</wp14:pctWidth>
            </wp14:sizeRelH>
            <wp14:sizeRelV relativeFrom="page">
              <wp14:pctHeight>0</wp14:pctHeight>
            </wp14:sizeRelV>
          </wp:anchor>
        </w:drawing>
      </w:r>
    </w:p>
    <w:p w14:paraId="58F1AED1" w14:textId="0CA65608" w:rsidR="00DE23E8" w:rsidRPr="00092FB7" w:rsidRDefault="005900D4" w:rsidP="00092FB7">
      <w:pPr>
        <w:jc w:val="both"/>
        <w:rPr>
          <w:szCs w:val="24"/>
        </w:rPr>
      </w:pPr>
      <w:r w:rsidRPr="005900D4">
        <w:rPr>
          <w:rFonts w:cs="Times New Roman"/>
          <w:b/>
          <w:szCs w:val="24"/>
        </w:rPr>
        <w:t xml:space="preserve">Supplemental Digital Content </w:t>
      </w:r>
      <w:r>
        <w:rPr>
          <w:rFonts w:cs="Times New Roman"/>
          <w:b/>
          <w:szCs w:val="24"/>
        </w:rPr>
        <w:t>2</w:t>
      </w:r>
      <w:r w:rsidR="00823C57" w:rsidRPr="00A01E92">
        <w:rPr>
          <w:rFonts w:cs="Times New Roman"/>
          <w:bCs/>
          <w:szCs w:val="24"/>
        </w:rPr>
        <w:t xml:space="preserve">. </w:t>
      </w:r>
      <w:r w:rsidR="00D348CE" w:rsidRPr="00A01E92">
        <w:rPr>
          <w:bCs/>
          <w:szCs w:val="24"/>
        </w:rPr>
        <w:t>Sid</w:t>
      </w:r>
      <w:r w:rsidR="00D348CE" w:rsidRPr="00092FB7">
        <w:rPr>
          <w:szCs w:val="24"/>
        </w:rPr>
        <w:t xml:space="preserve">e Plank with Dumbbell Row (upper) and Single-Leg Romanian Deadlift with Overhead Press (lower). In the Side Plank with Dumbbell Row, the </w:t>
      </w:r>
      <w:r w:rsidR="00E66967" w:rsidRPr="00092FB7">
        <w:rPr>
          <w:szCs w:val="24"/>
        </w:rPr>
        <w:t>participant</w:t>
      </w:r>
      <w:r w:rsidR="00D348CE" w:rsidRPr="00092FB7">
        <w:rPr>
          <w:szCs w:val="24"/>
        </w:rPr>
        <w:t xml:space="preserve"> begins in a side plank position, maintaining a straight line from head to feet, with one arm supporting the body while the other performs a dumbbell row. This movement targets the obliques, shoulders, and upper back muscles, enhancing core stability and upper body strength. In the Single-Leg Romanian Deadlift with Overhead Press, the participant stands on one leg, raising the opposite knee while holding a dumbbell overhead. The movement transitions into a single-leg Romanian deadlift, where the </w:t>
      </w:r>
      <w:r w:rsidR="004D1BBC" w:rsidRPr="00092FB7">
        <w:rPr>
          <w:szCs w:val="24"/>
        </w:rPr>
        <w:t>participant</w:t>
      </w:r>
      <w:r w:rsidR="00D348CE" w:rsidRPr="00092FB7">
        <w:rPr>
          <w:szCs w:val="24"/>
        </w:rPr>
        <w:t xml:space="preserve"> lowers the torso and dumbbell towards the floor while extending the back leg. This compound exercise engages the hamstrings, glutes, core, and shoulders, promoting balance and unilateral strength. The arrows indicate the directions of movement during the exercises</w:t>
      </w:r>
    </w:p>
    <w:sectPr w:rsidR="00DE23E8" w:rsidRPr="00092FB7" w:rsidSect="0093429D">
      <w:headerReference w:type="even" r:id="rId16"/>
      <w:footerReference w:type="even" r:id="rId17"/>
      <w:footerReference w:type="default" r:id="rId18"/>
      <w:headerReference w:type="first" r:id="rId19"/>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F20201" w14:textId="77777777" w:rsidR="00BC338F" w:rsidRDefault="00BC338F" w:rsidP="00117666">
      <w:pPr>
        <w:spacing w:after="0"/>
      </w:pPr>
      <w:r>
        <w:separator/>
      </w:r>
    </w:p>
  </w:endnote>
  <w:endnote w:type="continuationSeparator" w:id="0">
    <w:p w14:paraId="25C7770B" w14:textId="77777777" w:rsidR="00BC338F" w:rsidRDefault="00BC338F"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4AB28" w14:textId="77777777" w:rsidR="00425102"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" filled="f" stroked="f" strokeweight=".5pt">
              <v:textbox style="mso-fit-shape-to-text:t">
                <w:txbxContent>
                  <w:p w14:paraId="4D054D26"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2FF27" w14:textId="77777777" w:rsidR="00425102"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" filled="f" stroked="f" strokeweight=".5pt">
              <v:textbox style="mso-fit-shape-to-text:t">
                <w:txbxContent>
                  <w:p w14:paraId="085E15EB" w14:textId="77777777" w:rsidR="00425102"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942BA2" w14:textId="77777777" w:rsidR="00BC338F" w:rsidRDefault="00BC338F" w:rsidP="00117666">
      <w:pPr>
        <w:spacing w:after="0"/>
      </w:pPr>
      <w:r>
        <w:separator/>
      </w:r>
    </w:p>
  </w:footnote>
  <w:footnote w:type="continuationSeparator" w:id="0">
    <w:p w14:paraId="5CCF799F" w14:textId="77777777" w:rsidR="00BC338F" w:rsidRDefault="00BC338F"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1EDBA" w14:textId="77777777" w:rsidR="00425102"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711A5B" w14:textId="6AAEDC7D" w:rsidR="00425102"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attachedTemplate r:id="rId1"/>
  <w:defaultTabStop w:val="720"/>
  <w:evenAndOddHeaders/>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1793B"/>
    <w:rsid w:val="00034304"/>
    <w:rsid w:val="00035434"/>
    <w:rsid w:val="00052A14"/>
    <w:rsid w:val="00077D53"/>
    <w:rsid w:val="00092FB7"/>
    <w:rsid w:val="000F7CE5"/>
    <w:rsid w:val="00105C88"/>
    <w:rsid w:val="00105FD9"/>
    <w:rsid w:val="00117666"/>
    <w:rsid w:val="001441E1"/>
    <w:rsid w:val="001549D3"/>
    <w:rsid w:val="00160065"/>
    <w:rsid w:val="00161BF4"/>
    <w:rsid w:val="00177D84"/>
    <w:rsid w:val="001F7D66"/>
    <w:rsid w:val="0025595F"/>
    <w:rsid w:val="00267D18"/>
    <w:rsid w:val="002868E2"/>
    <w:rsid w:val="002869C3"/>
    <w:rsid w:val="002936E4"/>
    <w:rsid w:val="002B0760"/>
    <w:rsid w:val="002B4A57"/>
    <w:rsid w:val="002C74CA"/>
    <w:rsid w:val="003544FB"/>
    <w:rsid w:val="00355BB4"/>
    <w:rsid w:val="00373DFC"/>
    <w:rsid w:val="003D2F2D"/>
    <w:rsid w:val="00401590"/>
    <w:rsid w:val="00425102"/>
    <w:rsid w:val="00437FC5"/>
    <w:rsid w:val="00447801"/>
    <w:rsid w:val="00452E9C"/>
    <w:rsid w:val="004735C8"/>
    <w:rsid w:val="004961FF"/>
    <w:rsid w:val="004D1BBC"/>
    <w:rsid w:val="00517A89"/>
    <w:rsid w:val="005250F2"/>
    <w:rsid w:val="005721CC"/>
    <w:rsid w:val="005900D4"/>
    <w:rsid w:val="00593EEA"/>
    <w:rsid w:val="005A5EEE"/>
    <w:rsid w:val="006375C7"/>
    <w:rsid w:val="00654E8F"/>
    <w:rsid w:val="00660D05"/>
    <w:rsid w:val="006820B1"/>
    <w:rsid w:val="006B7D14"/>
    <w:rsid w:val="00701727"/>
    <w:rsid w:val="0070566C"/>
    <w:rsid w:val="00714C50"/>
    <w:rsid w:val="00725A7D"/>
    <w:rsid w:val="007501BE"/>
    <w:rsid w:val="00790BB3"/>
    <w:rsid w:val="007C206C"/>
    <w:rsid w:val="00803D24"/>
    <w:rsid w:val="00817DD6"/>
    <w:rsid w:val="00823C57"/>
    <w:rsid w:val="00885156"/>
    <w:rsid w:val="009151AA"/>
    <w:rsid w:val="0093429D"/>
    <w:rsid w:val="00943573"/>
    <w:rsid w:val="00970F7D"/>
    <w:rsid w:val="00994A3D"/>
    <w:rsid w:val="009C2B12"/>
    <w:rsid w:val="009C70F3"/>
    <w:rsid w:val="009D2003"/>
    <w:rsid w:val="00A01E92"/>
    <w:rsid w:val="00A02541"/>
    <w:rsid w:val="00A174D9"/>
    <w:rsid w:val="00A569CD"/>
    <w:rsid w:val="00AB6715"/>
    <w:rsid w:val="00AD0F55"/>
    <w:rsid w:val="00B06054"/>
    <w:rsid w:val="00B1671E"/>
    <w:rsid w:val="00B25EB8"/>
    <w:rsid w:val="00B354E1"/>
    <w:rsid w:val="00B37F4D"/>
    <w:rsid w:val="00BC338F"/>
    <w:rsid w:val="00C32E13"/>
    <w:rsid w:val="00C34B95"/>
    <w:rsid w:val="00C52A7B"/>
    <w:rsid w:val="00C56BAF"/>
    <w:rsid w:val="00C679AA"/>
    <w:rsid w:val="00C75972"/>
    <w:rsid w:val="00CC0A3A"/>
    <w:rsid w:val="00CD066B"/>
    <w:rsid w:val="00CE4FEE"/>
    <w:rsid w:val="00D348CE"/>
    <w:rsid w:val="00DB59C3"/>
    <w:rsid w:val="00DC259A"/>
    <w:rsid w:val="00DE23E8"/>
    <w:rsid w:val="00E52377"/>
    <w:rsid w:val="00E64E17"/>
    <w:rsid w:val="00E66967"/>
    <w:rsid w:val="00E84C22"/>
    <w:rsid w:val="00E866C9"/>
    <w:rsid w:val="00EA3D3C"/>
    <w:rsid w:val="00F46900"/>
    <w:rsid w:val="00F61D89"/>
    <w:rsid w:val="00FC72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tif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tiff"/><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2.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Template>
  <TotalTime>12</TotalTime>
  <Pages>2</Pages>
  <Words>239</Words>
  <Characters>1503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Author</cp:lastModifiedBy>
  <cp:revision>16</cp:revision>
  <cp:lastPrinted>2013-10-03T12:51:00Z</cp:lastPrinted>
  <dcterms:created xsi:type="dcterms:W3CDTF">2024-07-28T09:15:00Z</dcterms:created>
  <dcterms:modified xsi:type="dcterms:W3CDTF">2024-10-26T12:00:00Z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