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9247EF" w14:textId="5B6004E5" w:rsidR="00D22FC2" w:rsidRDefault="00CC7B19">
      <w:r>
        <w:t>Appendix A: Search strategies</w:t>
      </w:r>
    </w:p>
    <w:p w14:paraId="2BF7CE38" w14:textId="6166D329" w:rsidR="00CC7B19" w:rsidRPr="00CC7B19" w:rsidRDefault="00CC7B19" w:rsidP="00CC7B19">
      <w:pPr>
        <w:pStyle w:val="ListParagraph"/>
        <w:numPr>
          <w:ilvl w:val="0"/>
          <w:numId w:val="2"/>
        </w:numPr>
        <w:spacing w:line="480" w:lineRule="auto"/>
        <w:jc w:val="both"/>
        <w:rPr>
          <w:rFonts w:ascii="Times New Roman" w:hAnsi="Times New Roman" w:cs="Times New Roman"/>
        </w:rPr>
      </w:pPr>
      <w:proofErr w:type="spellStart"/>
      <w:r w:rsidRPr="00CC7B19">
        <w:rPr>
          <w:rFonts w:ascii="Times New Roman" w:hAnsi="Times New Roman" w:cs="Times New Roman"/>
        </w:rPr>
        <w:t>PEDro</w:t>
      </w:r>
      <w:proofErr w:type="spellEnd"/>
      <w:r w:rsidRPr="00CC7B19">
        <w:rPr>
          <w:rFonts w:ascii="Times New Roman" w:hAnsi="Times New Roman" w:cs="Times New Roman"/>
        </w:rPr>
        <w:t xml:space="preserve"> search terms included combinations of Boolean operators, including “dual task”, “neurocognitive”, “reaction time”, “visual attention”, “decision making”, “mental” and “cognitive fatigue”, “processing speed”, “cognitive interference”. The search targeted studies focusing on ACL injury risk, biomechanics, and neuromuscular control.</w:t>
      </w:r>
    </w:p>
    <w:p w14:paraId="5CAF1501" w14:textId="1F422D68" w:rsidR="00CC7B19" w:rsidRPr="00CC7B19" w:rsidRDefault="00CC7B19" w:rsidP="00CC7B19">
      <w:pPr>
        <w:pStyle w:val="ListParagraph"/>
        <w:numPr>
          <w:ilvl w:val="0"/>
          <w:numId w:val="2"/>
        </w:numPr>
        <w:spacing w:line="480" w:lineRule="auto"/>
        <w:jc w:val="both"/>
        <w:rPr>
          <w:rFonts w:ascii="Times New Roman" w:hAnsi="Times New Roman" w:cs="Times New Roman"/>
        </w:rPr>
      </w:pPr>
      <w:r w:rsidRPr="00CC7B19">
        <w:rPr>
          <w:rFonts w:ascii="Times New Roman" w:hAnsi="Times New Roman" w:cs="Times New Roman"/>
        </w:rPr>
        <w:t xml:space="preserve"> Scopus: [TITLE-ABS-KEY ( ( ACL OR "Anterior Cruciate Ligament" ) AND ( "non-contact" OR biomechanic* OR "injury risk" ) AND ( "dual task" OR cognitive OR "reaction time" OR neurocognitive OR "visual attention" OR "fatigue" OR "decision making" OR stroboscopic ) ) AND NOT TITLE-ABS-KEY ( surgery OR graft OR pediatric OR </w:t>
      </w:r>
      <w:proofErr w:type="spellStart"/>
      <w:r w:rsidRPr="00CC7B19">
        <w:rPr>
          <w:rFonts w:ascii="Times New Roman" w:hAnsi="Times New Roman" w:cs="Times New Roman"/>
        </w:rPr>
        <w:t>osteoarthrit</w:t>
      </w:r>
      <w:proofErr w:type="spellEnd"/>
      <w:r w:rsidRPr="00CC7B19">
        <w:rPr>
          <w:rFonts w:ascii="Times New Roman" w:hAnsi="Times New Roman" w:cs="Times New Roman"/>
        </w:rPr>
        <w:t>* ) AND PUBYEAR &gt; 2005 AND ( LIMIT-TO ( DOCTYPE , "</w:t>
      </w:r>
      <w:proofErr w:type="spellStart"/>
      <w:r w:rsidRPr="00CC7B19">
        <w:rPr>
          <w:rFonts w:ascii="Times New Roman" w:hAnsi="Times New Roman" w:cs="Times New Roman"/>
        </w:rPr>
        <w:t>ar</w:t>
      </w:r>
      <w:proofErr w:type="spellEnd"/>
      <w:r w:rsidRPr="00CC7B19">
        <w:rPr>
          <w:rFonts w:ascii="Times New Roman" w:hAnsi="Times New Roman" w:cs="Times New Roman"/>
        </w:rPr>
        <w:t>" ) OR LIMIT-TO ( DOCTYPE , "re" ) ) AND ( LIMIT-TO ( LANGUAGE , "English" ) OR LIMIT-TO ( LANGUAGE , "Italian" ) )]</w:t>
      </w:r>
    </w:p>
    <w:p w14:paraId="43C5BF53" w14:textId="27C4C3D4" w:rsidR="00CC7B19" w:rsidRPr="00CC7B19" w:rsidRDefault="00CC7B19" w:rsidP="00CC7B19">
      <w:pPr>
        <w:pStyle w:val="ListParagraph"/>
        <w:numPr>
          <w:ilvl w:val="0"/>
          <w:numId w:val="2"/>
        </w:numPr>
        <w:spacing w:line="480" w:lineRule="auto"/>
        <w:jc w:val="both"/>
        <w:rPr>
          <w:rFonts w:ascii="Times New Roman" w:hAnsi="Times New Roman" w:cs="Times New Roman"/>
        </w:rPr>
      </w:pPr>
      <w:r w:rsidRPr="00CC7B19">
        <w:rPr>
          <w:rFonts w:ascii="Times New Roman" w:hAnsi="Times New Roman" w:cs="Times New Roman"/>
        </w:rPr>
        <w:t xml:space="preserve"> PubMed: ("ACL"[Title/Abstract] OR "Anterior Cruciate Ligament"[Title/Abstract] OR "Anterior Cruciate Ligament Injuries"[</w:t>
      </w:r>
      <w:proofErr w:type="spellStart"/>
      <w:r w:rsidRPr="00CC7B19">
        <w:rPr>
          <w:rFonts w:ascii="Times New Roman" w:hAnsi="Times New Roman" w:cs="Times New Roman"/>
        </w:rPr>
        <w:t>MeSH</w:t>
      </w:r>
      <w:proofErr w:type="spellEnd"/>
      <w:r w:rsidRPr="00CC7B19">
        <w:rPr>
          <w:rFonts w:ascii="Times New Roman" w:hAnsi="Times New Roman" w:cs="Times New Roman"/>
        </w:rPr>
        <w:t xml:space="preserve"> Terms]) AND ("non-contact"[Title/Abstract] OR "biomechanic*"[Title/Abstract] OR "injury risk"[Title/Abstract] OR "neuromuscular control"[Title/Abstract]) AND ("dual task"[Title/Abstract] OR "cognitive interference"[Title/Abstract] OR "processing speed"[Title/Abstract] OR "reaction time"[Title/Abstract] OR "mental fatigue"[Title/Abstract] OR "cognitive fatigue"[Title/Abstract] OR "neurocognitive"[Title/Abstract] OR "executive function"[Title/Abstract] OR "visual attention"[Title/Abstract] OR "decision making"[Title/Abstract] OR "anticipation"[Title/Abstract] OR "stroboscopic"[Title/Abstract])</w:t>
      </w:r>
    </w:p>
    <w:p w14:paraId="194E630E" w14:textId="77777777" w:rsidR="00CC7B19" w:rsidRDefault="00CC7B19"/>
    <w:sectPr w:rsidR="00CC7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30AA2"/>
    <w:multiLevelType w:val="hybridMultilevel"/>
    <w:tmpl w:val="E340B03C"/>
    <w:lvl w:ilvl="0" w:tplc="04100015">
      <w:start w:val="1"/>
      <w:numFmt w:val="upperLetter"/>
      <w:lvlText w:val="%1."/>
      <w:lvlJc w:val="left"/>
      <w:pPr>
        <w:ind w:left="630" w:hanging="360"/>
      </w:pPr>
      <w:rPr>
        <w:rFonts w:hint="default"/>
      </w:rPr>
    </w:lvl>
    <w:lvl w:ilvl="1" w:tplc="04100019" w:tentative="1">
      <w:start w:val="1"/>
      <w:numFmt w:val="lowerLetter"/>
      <w:lvlText w:val="%2."/>
      <w:lvlJc w:val="left"/>
      <w:pPr>
        <w:ind w:left="1350" w:hanging="360"/>
      </w:pPr>
    </w:lvl>
    <w:lvl w:ilvl="2" w:tplc="0410001B" w:tentative="1">
      <w:start w:val="1"/>
      <w:numFmt w:val="lowerRoman"/>
      <w:lvlText w:val="%3."/>
      <w:lvlJc w:val="right"/>
      <w:pPr>
        <w:ind w:left="2070" w:hanging="180"/>
      </w:pPr>
    </w:lvl>
    <w:lvl w:ilvl="3" w:tplc="0410000F" w:tentative="1">
      <w:start w:val="1"/>
      <w:numFmt w:val="decimal"/>
      <w:lvlText w:val="%4."/>
      <w:lvlJc w:val="left"/>
      <w:pPr>
        <w:ind w:left="2790" w:hanging="360"/>
      </w:pPr>
    </w:lvl>
    <w:lvl w:ilvl="4" w:tplc="04100019" w:tentative="1">
      <w:start w:val="1"/>
      <w:numFmt w:val="lowerLetter"/>
      <w:lvlText w:val="%5."/>
      <w:lvlJc w:val="left"/>
      <w:pPr>
        <w:ind w:left="3510" w:hanging="360"/>
      </w:pPr>
    </w:lvl>
    <w:lvl w:ilvl="5" w:tplc="0410001B" w:tentative="1">
      <w:start w:val="1"/>
      <w:numFmt w:val="lowerRoman"/>
      <w:lvlText w:val="%6."/>
      <w:lvlJc w:val="right"/>
      <w:pPr>
        <w:ind w:left="4230" w:hanging="180"/>
      </w:pPr>
    </w:lvl>
    <w:lvl w:ilvl="6" w:tplc="0410000F" w:tentative="1">
      <w:start w:val="1"/>
      <w:numFmt w:val="decimal"/>
      <w:lvlText w:val="%7."/>
      <w:lvlJc w:val="left"/>
      <w:pPr>
        <w:ind w:left="4950" w:hanging="360"/>
      </w:pPr>
    </w:lvl>
    <w:lvl w:ilvl="7" w:tplc="04100019" w:tentative="1">
      <w:start w:val="1"/>
      <w:numFmt w:val="lowerLetter"/>
      <w:lvlText w:val="%8."/>
      <w:lvlJc w:val="left"/>
      <w:pPr>
        <w:ind w:left="5670" w:hanging="360"/>
      </w:pPr>
    </w:lvl>
    <w:lvl w:ilvl="8" w:tplc="0410001B" w:tentative="1">
      <w:start w:val="1"/>
      <w:numFmt w:val="lowerRoman"/>
      <w:lvlText w:val="%9."/>
      <w:lvlJc w:val="right"/>
      <w:pPr>
        <w:ind w:left="6390" w:hanging="180"/>
      </w:pPr>
    </w:lvl>
  </w:abstractNum>
  <w:abstractNum w:abstractNumId="1" w15:restartNumberingAfterBreak="0">
    <w:nsid w:val="595A1A53"/>
    <w:multiLevelType w:val="hybridMultilevel"/>
    <w:tmpl w:val="3A288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9732548">
    <w:abstractNumId w:val="0"/>
  </w:num>
  <w:num w:numId="2" w16cid:durableId="14478491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19"/>
    <w:rsid w:val="001756E7"/>
    <w:rsid w:val="00967B68"/>
    <w:rsid w:val="00CC7B19"/>
    <w:rsid w:val="00D22FC2"/>
    <w:rsid w:val="00F8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BAFCAA"/>
  <w15:chartTrackingRefBased/>
  <w15:docId w15:val="{2616B8E3-6C69-D745-AB8B-C7DE68C00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7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B19"/>
    <w:rPr>
      <w:rFonts w:eastAsiaTheme="majorEastAsia" w:cstheme="majorBidi"/>
      <w:color w:val="272727" w:themeColor="text1" w:themeTint="D8"/>
    </w:rPr>
  </w:style>
  <w:style w:type="paragraph" w:styleId="Title">
    <w:name w:val="Title"/>
    <w:basedOn w:val="Normal"/>
    <w:next w:val="Normal"/>
    <w:link w:val="TitleChar"/>
    <w:uiPriority w:val="10"/>
    <w:qFormat/>
    <w:rsid w:val="00CC7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B19"/>
    <w:pPr>
      <w:spacing w:before="160"/>
      <w:jc w:val="center"/>
    </w:pPr>
    <w:rPr>
      <w:i/>
      <w:iCs/>
      <w:color w:val="404040" w:themeColor="text1" w:themeTint="BF"/>
    </w:rPr>
  </w:style>
  <w:style w:type="character" w:customStyle="1" w:styleId="QuoteChar">
    <w:name w:val="Quote Char"/>
    <w:basedOn w:val="DefaultParagraphFont"/>
    <w:link w:val="Quote"/>
    <w:uiPriority w:val="29"/>
    <w:rsid w:val="00CC7B19"/>
    <w:rPr>
      <w:i/>
      <w:iCs/>
      <w:color w:val="404040" w:themeColor="text1" w:themeTint="BF"/>
    </w:rPr>
  </w:style>
  <w:style w:type="paragraph" w:styleId="ListParagraph">
    <w:name w:val="List Paragraph"/>
    <w:basedOn w:val="Normal"/>
    <w:uiPriority w:val="34"/>
    <w:qFormat/>
    <w:rsid w:val="00CC7B19"/>
    <w:pPr>
      <w:ind w:left="720"/>
      <w:contextualSpacing/>
    </w:pPr>
  </w:style>
  <w:style w:type="character" w:styleId="IntenseEmphasis">
    <w:name w:val="Intense Emphasis"/>
    <w:basedOn w:val="DefaultParagraphFont"/>
    <w:uiPriority w:val="21"/>
    <w:qFormat/>
    <w:rsid w:val="00CC7B19"/>
    <w:rPr>
      <w:i/>
      <w:iCs/>
      <w:color w:val="0F4761" w:themeColor="accent1" w:themeShade="BF"/>
    </w:rPr>
  </w:style>
  <w:style w:type="paragraph" w:styleId="IntenseQuote">
    <w:name w:val="Intense Quote"/>
    <w:basedOn w:val="Normal"/>
    <w:next w:val="Normal"/>
    <w:link w:val="IntenseQuoteChar"/>
    <w:uiPriority w:val="30"/>
    <w:qFormat/>
    <w:rsid w:val="00CC7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B19"/>
    <w:rPr>
      <w:i/>
      <w:iCs/>
      <w:color w:val="0F4761" w:themeColor="accent1" w:themeShade="BF"/>
    </w:rPr>
  </w:style>
  <w:style w:type="character" w:styleId="IntenseReference">
    <w:name w:val="Intense Reference"/>
    <w:basedOn w:val="DefaultParagraphFont"/>
    <w:uiPriority w:val="32"/>
    <w:qFormat/>
    <w:rsid w:val="00CC7B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2026-10-09T17:48:00Z</dcterms:created>
  <dcterms:modified xsi:type="dcterms:W3CDTF">2026-10-09T17:49:00Z</dcterms:modified>
</cp:coreProperties>
</file>